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DB8" w:rsidRPr="007A35F8" w:rsidRDefault="00EF7DB8" w:rsidP="00EF7DB8">
      <w:pPr>
        <w:pStyle w:val="a3"/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F19F844" wp14:editId="52562C5B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                                                                 </w:t>
      </w:r>
    </w:p>
    <w:p w:rsidR="00EF7DB8" w:rsidRDefault="00EF7DB8" w:rsidP="00EF7DB8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EF7DB8" w:rsidRDefault="00EF7DB8" w:rsidP="00EF7DB8">
      <w:pPr>
        <w:pStyle w:val="a3"/>
        <w:rPr>
          <w:b/>
          <w:sz w:val="12"/>
        </w:rPr>
      </w:pPr>
    </w:p>
    <w:p w:rsidR="00EF7DB8" w:rsidRPr="007A35F8" w:rsidRDefault="00EF7DB8" w:rsidP="00EF7DB8">
      <w:pPr>
        <w:pStyle w:val="a3"/>
        <w:rPr>
          <w:b/>
          <w:sz w:val="12"/>
        </w:rPr>
      </w:pPr>
    </w:p>
    <w:p w:rsidR="00EF7DB8" w:rsidRPr="00C14391" w:rsidRDefault="00EF7DB8" w:rsidP="00EF7DB8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EF7DB8" w:rsidRPr="00E1265D" w:rsidRDefault="00EF7DB8" w:rsidP="00EF7DB8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EF7DB8" w:rsidRDefault="00EF7DB8" w:rsidP="00EF7D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(п’ятдесят шоста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1F0260">
        <w:rPr>
          <w:b/>
          <w:sz w:val="28"/>
          <w:szCs w:val="28"/>
          <w:lang w:val="uk-UA"/>
        </w:rPr>
        <w:t>ого скликання)</w:t>
      </w:r>
    </w:p>
    <w:p w:rsidR="00EF7DB8" w:rsidRPr="001F0260" w:rsidRDefault="00EF7DB8" w:rsidP="00EF7DB8">
      <w:pPr>
        <w:jc w:val="center"/>
        <w:rPr>
          <w:b/>
          <w:sz w:val="28"/>
          <w:szCs w:val="28"/>
          <w:lang w:val="uk-UA"/>
        </w:rPr>
      </w:pPr>
    </w:p>
    <w:p w:rsidR="00EF7DB8" w:rsidRPr="001F0260" w:rsidRDefault="00EF7DB8" w:rsidP="00EF7DB8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EF7DB8" w:rsidRDefault="00EF7DB8" w:rsidP="00EF7DB8">
      <w:pPr>
        <w:rPr>
          <w:lang w:val="uk-UA"/>
        </w:rPr>
      </w:pPr>
    </w:p>
    <w:p w:rsidR="00EF7DB8" w:rsidRDefault="00EF7DB8" w:rsidP="00EF7D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2020 року</w:t>
      </w:r>
    </w:p>
    <w:p w:rsidR="00EF7DB8" w:rsidRDefault="00EF7DB8" w:rsidP="00EF7DB8">
      <w:pPr>
        <w:rPr>
          <w:sz w:val="24"/>
          <w:szCs w:val="24"/>
          <w:lang w:val="uk-UA"/>
        </w:rPr>
      </w:pPr>
    </w:p>
    <w:p w:rsidR="00EF7DB8" w:rsidRPr="002F7073" w:rsidRDefault="00EF7DB8" w:rsidP="00EF7DB8">
      <w:pPr>
        <w:rPr>
          <w:b/>
          <w:sz w:val="28"/>
          <w:szCs w:val="28"/>
          <w:lang w:val="uk-UA"/>
        </w:rPr>
      </w:pPr>
      <w:r w:rsidRPr="00F5692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внесення змін до </w:t>
      </w:r>
      <w:r w:rsidRPr="002F7073">
        <w:rPr>
          <w:b/>
          <w:sz w:val="28"/>
          <w:szCs w:val="28"/>
          <w:lang w:val="uk-UA"/>
        </w:rPr>
        <w:t xml:space="preserve">Положення про порядок </w:t>
      </w:r>
    </w:p>
    <w:p w:rsidR="00EF7DB8" w:rsidRPr="002F7073" w:rsidRDefault="00EF7DB8" w:rsidP="00EF7DB8">
      <w:pPr>
        <w:rPr>
          <w:b/>
          <w:sz w:val="28"/>
          <w:szCs w:val="28"/>
          <w:lang w:val="uk-UA"/>
        </w:rPr>
      </w:pPr>
      <w:r w:rsidRPr="002F7073">
        <w:rPr>
          <w:b/>
          <w:sz w:val="28"/>
          <w:szCs w:val="28"/>
          <w:lang w:val="uk-UA"/>
        </w:rPr>
        <w:t xml:space="preserve">забезпечення учасників бойових дій, інвалідів війни, </w:t>
      </w:r>
    </w:p>
    <w:p w:rsidR="00EF7DB8" w:rsidRPr="002F7073" w:rsidRDefault="00EF7DB8" w:rsidP="00EF7DB8">
      <w:pPr>
        <w:rPr>
          <w:b/>
          <w:sz w:val="28"/>
          <w:szCs w:val="28"/>
          <w:lang w:val="uk-UA"/>
        </w:rPr>
      </w:pPr>
      <w:r w:rsidRPr="002F7073">
        <w:rPr>
          <w:b/>
          <w:sz w:val="28"/>
          <w:szCs w:val="28"/>
          <w:lang w:val="uk-UA"/>
        </w:rPr>
        <w:t xml:space="preserve">а також членів сімей загиблих учасників бойових дій, </w:t>
      </w:r>
    </w:p>
    <w:p w:rsidR="00EF7DB8" w:rsidRPr="002F7073" w:rsidRDefault="00EF7DB8" w:rsidP="00EF7DB8">
      <w:pPr>
        <w:rPr>
          <w:b/>
          <w:sz w:val="28"/>
          <w:szCs w:val="28"/>
          <w:lang w:val="uk-UA"/>
        </w:rPr>
      </w:pPr>
      <w:r w:rsidRPr="002F7073">
        <w:rPr>
          <w:b/>
          <w:sz w:val="28"/>
          <w:szCs w:val="28"/>
          <w:lang w:val="uk-UA"/>
        </w:rPr>
        <w:t xml:space="preserve">в тому числі учасників антитерористичної операції, </w:t>
      </w:r>
    </w:p>
    <w:p w:rsidR="00EF7DB8" w:rsidRPr="002F7073" w:rsidRDefault="00EF7DB8" w:rsidP="00EF7DB8">
      <w:pPr>
        <w:rPr>
          <w:b/>
          <w:sz w:val="28"/>
          <w:szCs w:val="28"/>
          <w:lang w:val="uk-UA"/>
        </w:rPr>
      </w:pPr>
      <w:r w:rsidRPr="002F7073">
        <w:rPr>
          <w:b/>
          <w:sz w:val="28"/>
          <w:szCs w:val="28"/>
          <w:lang w:val="uk-UA"/>
        </w:rPr>
        <w:t xml:space="preserve">земельними ділянками  із земель </w:t>
      </w:r>
    </w:p>
    <w:p w:rsidR="00EF7DB8" w:rsidRPr="002F7073" w:rsidRDefault="00EF7DB8" w:rsidP="00EF7DB8">
      <w:pPr>
        <w:rPr>
          <w:b/>
          <w:sz w:val="28"/>
          <w:szCs w:val="28"/>
          <w:lang w:val="uk-UA"/>
        </w:rPr>
      </w:pPr>
      <w:r w:rsidRPr="002F7073">
        <w:rPr>
          <w:b/>
          <w:sz w:val="28"/>
          <w:szCs w:val="28"/>
          <w:lang w:val="uk-UA"/>
        </w:rPr>
        <w:t>комунальної власності міста Лубни</w:t>
      </w:r>
    </w:p>
    <w:p w:rsidR="00EF7DB8" w:rsidRPr="002D231D" w:rsidRDefault="00EF7DB8" w:rsidP="00EF7DB8">
      <w:pPr>
        <w:pStyle w:val="Default"/>
        <w:jc w:val="both"/>
        <w:rPr>
          <w:sz w:val="28"/>
          <w:szCs w:val="28"/>
        </w:rPr>
      </w:pPr>
      <w:bookmarkStart w:id="0" w:name="_GoBack"/>
      <w:bookmarkEnd w:id="0"/>
    </w:p>
    <w:p w:rsidR="00EF7DB8" w:rsidRDefault="00EF7DB8" w:rsidP="00EF7DB8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лист представника Уповноваженого Верхової Ради України з прав людини О. Степаненко від 14.05.2020 року, керуючись</w:t>
      </w:r>
      <w:r>
        <w:rPr>
          <w:sz w:val="28"/>
          <w:szCs w:val="28"/>
          <w:lang w:val="uk-UA"/>
        </w:rPr>
        <w:t> ст.</w:t>
      </w:r>
      <w:r w:rsidRPr="004D6037">
        <w:rPr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  <w:t>, Закону України «Про місцеве самоврядування в Україні»</w:t>
      </w:r>
      <w:r w:rsidRPr="004D603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</w:t>
      </w:r>
    </w:p>
    <w:p w:rsidR="00EF7DB8" w:rsidRDefault="00EF7DB8" w:rsidP="00EF7DB8">
      <w:pPr>
        <w:jc w:val="center"/>
        <w:rPr>
          <w:b/>
          <w:sz w:val="28"/>
          <w:szCs w:val="28"/>
          <w:lang w:val="uk-UA"/>
        </w:rPr>
      </w:pPr>
    </w:p>
    <w:p w:rsidR="00EF7DB8" w:rsidRDefault="00EF7DB8" w:rsidP="00EF7D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рада вирішила:</w:t>
      </w:r>
    </w:p>
    <w:p w:rsidR="00EF7DB8" w:rsidRDefault="00EF7DB8" w:rsidP="00EF7DB8">
      <w:pPr>
        <w:jc w:val="center"/>
        <w:rPr>
          <w:b/>
          <w:sz w:val="28"/>
          <w:szCs w:val="28"/>
          <w:lang w:val="uk-UA"/>
        </w:rPr>
      </w:pPr>
    </w:p>
    <w:p w:rsidR="00EF7DB8" w:rsidRPr="00EF7DB8" w:rsidRDefault="00EF7DB8" w:rsidP="00EF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</w:t>
      </w:r>
      <w:r w:rsidRPr="00EF7DB8">
        <w:rPr>
          <w:sz w:val="28"/>
          <w:szCs w:val="28"/>
          <w:lang w:val="uk-UA"/>
        </w:rPr>
        <w:t>Положення про порядок забезпечення учасників бойових дій, інвалідів війни, а також членів сімей загиблих учасників бойових дій, в тому числі учасників антитерористичної операції,</w:t>
      </w:r>
      <w:r>
        <w:rPr>
          <w:sz w:val="28"/>
          <w:szCs w:val="28"/>
          <w:lang w:val="uk-UA"/>
        </w:rPr>
        <w:t xml:space="preserve"> </w:t>
      </w:r>
      <w:r w:rsidRPr="00EF7DB8">
        <w:rPr>
          <w:sz w:val="28"/>
          <w:szCs w:val="28"/>
          <w:lang w:val="uk-UA"/>
        </w:rPr>
        <w:t>земельними ділянками  із земель комунальної власності міста Лубни</w:t>
      </w:r>
      <w:r w:rsidRPr="00EF7DB8">
        <w:rPr>
          <w:sz w:val="28"/>
          <w:szCs w:val="28"/>
          <w:lang w:val="uk-UA"/>
        </w:rPr>
        <w:t>, затвердженого рішенням Лубенської міської ради від 17 червня 2016 року</w:t>
      </w:r>
      <w:r>
        <w:rPr>
          <w:sz w:val="28"/>
          <w:szCs w:val="28"/>
          <w:lang w:val="uk-UA"/>
        </w:rPr>
        <w:t>:</w:t>
      </w:r>
    </w:p>
    <w:p w:rsidR="00EF7DB8" w:rsidRDefault="00EF7DB8" w:rsidP="00EF7DB8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- абзац п</w:t>
      </w:r>
      <w:r w:rsidR="007565C4" w:rsidRPr="007565C4">
        <w:rPr>
          <w:color w:val="000000"/>
          <w:sz w:val="28"/>
          <w:szCs w:val="28"/>
          <w:lang w:eastAsia="uk-UA"/>
        </w:rPr>
        <w:t>’</w:t>
      </w:r>
      <w:proofErr w:type="spellStart"/>
      <w:r>
        <w:rPr>
          <w:color w:val="000000"/>
          <w:sz w:val="28"/>
          <w:szCs w:val="28"/>
          <w:lang w:val="uk-UA" w:eastAsia="uk-UA"/>
        </w:rPr>
        <w:t>ятий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пункту 1.4 Положення викласти в новій редакції:</w:t>
      </w:r>
    </w:p>
    <w:p w:rsidR="00EF7DB8" w:rsidRDefault="00EF7DB8" w:rsidP="00EF7DB8">
      <w:pPr>
        <w:ind w:firstLine="708"/>
        <w:jc w:val="both"/>
        <w:rPr>
          <w:sz w:val="28"/>
          <w:szCs w:val="28"/>
          <w:lang w:val="uk-UA"/>
        </w:rPr>
      </w:pPr>
      <w:r w:rsidRPr="00EF7DB8">
        <w:rPr>
          <w:sz w:val="28"/>
          <w:szCs w:val="28"/>
          <w:lang w:val="uk-UA"/>
        </w:rPr>
        <w:t>«</w:t>
      </w:r>
      <w:r w:rsidRPr="00EF7DB8">
        <w:rPr>
          <w:sz w:val="28"/>
          <w:szCs w:val="28"/>
          <w:lang w:val="uk-UA"/>
        </w:rPr>
        <w:t xml:space="preserve">У випадку звернення до міської ради учасників, які самостійно виявили вільні та придатні для забудови земельні ділянки принцип черговості не застосовується і земельна ділянка надається </w:t>
      </w:r>
      <w:r>
        <w:rPr>
          <w:sz w:val="28"/>
          <w:szCs w:val="28"/>
          <w:lang w:val="uk-UA"/>
        </w:rPr>
        <w:t xml:space="preserve">у власність в порядку передбаченому пунктами шостим та сьомим статті 118 Земельного кодексу України, а у випадку надання земельної ділянки у користування </w:t>
      </w:r>
      <w:r w:rsidRPr="00EF7DB8">
        <w:rPr>
          <w:sz w:val="28"/>
          <w:szCs w:val="28"/>
          <w:lang w:val="uk-UA"/>
        </w:rPr>
        <w:t xml:space="preserve">в порядку передбаченому ст. 123 </w:t>
      </w:r>
      <w:r>
        <w:rPr>
          <w:sz w:val="28"/>
          <w:szCs w:val="28"/>
          <w:lang w:val="uk-UA"/>
        </w:rPr>
        <w:t>цього Кодексу»</w:t>
      </w:r>
      <w:r w:rsidR="007565C4">
        <w:rPr>
          <w:sz w:val="28"/>
          <w:szCs w:val="28"/>
          <w:lang w:val="uk-UA"/>
        </w:rPr>
        <w:t>;</w:t>
      </w:r>
    </w:p>
    <w:p w:rsidR="00EF7DB8" w:rsidRDefault="00EF7DB8" w:rsidP="00EF7DB8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пункт 2.4 Положення виключити</w:t>
      </w:r>
      <w:r w:rsidR="007565C4">
        <w:rPr>
          <w:sz w:val="28"/>
          <w:szCs w:val="28"/>
          <w:lang w:val="uk-UA"/>
        </w:rPr>
        <w:t>;</w:t>
      </w:r>
    </w:p>
    <w:p w:rsidR="00EF7DB8" w:rsidRPr="00EF7DB8" w:rsidRDefault="00EF7DB8" w:rsidP="00EF7DB8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пунк</w:t>
      </w:r>
      <w:r w:rsidR="007565C4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 xml:space="preserve"> 2.5</w:t>
      </w:r>
      <w:r w:rsidR="007565C4">
        <w:rPr>
          <w:sz w:val="28"/>
          <w:szCs w:val="28"/>
          <w:lang w:val="uk-UA"/>
        </w:rPr>
        <w:t xml:space="preserve"> Положення</w:t>
      </w:r>
      <w:r>
        <w:rPr>
          <w:sz w:val="28"/>
          <w:szCs w:val="28"/>
          <w:lang w:val="uk-UA"/>
        </w:rPr>
        <w:t xml:space="preserve"> вважати пунктом 2.4</w:t>
      </w:r>
      <w:r w:rsidR="007565C4">
        <w:rPr>
          <w:sz w:val="28"/>
          <w:szCs w:val="28"/>
          <w:lang w:val="uk-UA"/>
        </w:rPr>
        <w:t>.</w:t>
      </w:r>
      <w:r w:rsidRPr="00EF7DB8">
        <w:rPr>
          <w:sz w:val="28"/>
          <w:szCs w:val="28"/>
          <w:lang w:val="uk-UA"/>
        </w:rPr>
        <w:t xml:space="preserve"> </w:t>
      </w:r>
    </w:p>
    <w:p w:rsidR="007565C4" w:rsidRPr="007565C4" w:rsidRDefault="007565C4" w:rsidP="007565C4">
      <w:pPr>
        <w:ind w:firstLine="708"/>
        <w:jc w:val="both"/>
        <w:rPr>
          <w:sz w:val="28"/>
          <w:szCs w:val="28"/>
          <w:lang w:val="uk-UA"/>
        </w:rPr>
      </w:pPr>
      <w:r w:rsidRPr="007565C4">
        <w:rPr>
          <w:sz w:val="28"/>
          <w:szCs w:val="28"/>
          <w:lang w:val="uk-UA"/>
        </w:rPr>
        <w:t>3. Організацію виконання цього рішення покласти на Управління з питань комунального майна та земельних відносин, контроль за його виконанням на постійну депутатську комісію з питань землекористування, архітектури та будівництва.</w:t>
      </w:r>
    </w:p>
    <w:p w:rsidR="00EF7DB8" w:rsidRDefault="00EF7DB8" w:rsidP="00EF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F7DB8" w:rsidRDefault="00EF7DB8" w:rsidP="00EF7DB8">
      <w:pPr>
        <w:jc w:val="both"/>
        <w:rPr>
          <w:b/>
          <w:sz w:val="16"/>
          <w:szCs w:val="16"/>
          <w:lang w:val="uk-UA"/>
        </w:rPr>
      </w:pPr>
    </w:p>
    <w:p w:rsidR="00182AA5" w:rsidRDefault="00EF7DB8" w:rsidP="007565C4">
      <w:pPr>
        <w:jc w:val="both"/>
      </w:pPr>
      <w:r>
        <w:rPr>
          <w:b/>
          <w:sz w:val="16"/>
          <w:szCs w:val="16"/>
          <w:lang w:val="uk-UA"/>
        </w:rPr>
        <w:t xml:space="preserve">   </w:t>
      </w:r>
      <w:r>
        <w:rPr>
          <w:lang w:val="uk-UA"/>
        </w:rPr>
        <w:t xml:space="preserve">  </w:t>
      </w:r>
      <w:r w:rsidRPr="008E1A34">
        <w:rPr>
          <w:b/>
          <w:sz w:val="28"/>
          <w:szCs w:val="28"/>
          <w:lang w:val="uk-UA"/>
        </w:rPr>
        <w:t xml:space="preserve">Міський голова </w:t>
      </w:r>
      <w:r w:rsidRPr="008E1A34">
        <w:rPr>
          <w:b/>
          <w:sz w:val="28"/>
          <w:szCs w:val="28"/>
          <w:lang w:val="uk-UA"/>
        </w:rPr>
        <w:tab/>
        <w:t xml:space="preserve">             </w:t>
      </w:r>
      <w:r w:rsidRPr="008E1A34">
        <w:rPr>
          <w:b/>
          <w:sz w:val="28"/>
          <w:szCs w:val="28"/>
          <w:lang w:val="uk-UA"/>
        </w:rPr>
        <w:tab/>
      </w:r>
      <w:r w:rsidRPr="008E1A34">
        <w:rPr>
          <w:b/>
          <w:sz w:val="28"/>
          <w:szCs w:val="28"/>
          <w:lang w:val="uk-UA"/>
        </w:rPr>
        <w:tab/>
        <w:t xml:space="preserve">         </w:t>
      </w:r>
      <w:r w:rsidRPr="008E1A34">
        <w:rPr>
          <w:b/>
          <w:sz w:val="28"/>
          <w:szCs w:val="28"/>
          <w:lang w:val="uk-UA"/>
        </w:rPr>
        <w:tab/>
      </w:r>
      <w:r w:rsidRPr="008E1A34">
        <w:rPr>
          <w:b/>
          <w:sz w:val="28"/>
          <w:szCs w:val="28"/>
          <w:lang w:val="uk-UA"/>
        </w:rPr>
        <w:tab/>
        <w:t xml:space="preserve">     </w:t>
      </w:r>
      <w:r w:rsidRPr="008E1A34">
        <w:rPr>
          <w:b/>
          <w:sz w:val="28"/>
          <w:szCs w:val="28"/>
          <w:lang w:val="uk-UA"/>
        </w:rPr>
        <w:tab/>
      </w:r>
      <w:proofErr w:type="spellStart"/>
      <w:r w:rsidRPr="008E1A34">
        <w:rPr>
          <w:b/>
          <w:sz w:val="28"/>
          <w:szCs w:val="28"/>
          <w:lang w:val="uk-UA"/>
        </w:rPr>
        <w:t>О.П.Грицаєнко</w:t>
      </w:r>
      <w:proofErr w:type="spellEnd"/>
    </w:p>
    <w:sectPr w:rsidR="00182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7225C2"/>
    <w:multiLevelType w:val="hybridMultilevel"/>
    <w:tmpl w:val="07F22598"/>
    <w:lvl w:ilvl="0" w:tplc="9C1A0E3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DB8"/>
    <w:rsid w:val="00182AA5"/>
    <w:rsid w:val="007565C4"/>
    <w:rsid w:val="00E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58CB7"/>
  <w15:chartTrackingRefBased/>
  <w15:docId w15:val="{AF80A195-FA7E-4F64-B0DC-652A0129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D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F7DB8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F7D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EF7DB8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Заголовок Знак"/>
    <w:basedOn w:val="a0"/>
    <w:link w:val="a3"/>
    <w:rsid w:val="00EF7D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EF7D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F7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2020-07-24T10:37:00Z</dcterms:created>
  <dcterms:modified xsi:type="dcterms:W3CDTF">2020-07-24T10:49:00Z</dcterms:modified>
</cp:coreProperties>
</file>